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Информация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об участии в онлайн-проектах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Центрального банка по финансовой грамотности</w:t>
      </w:r>
    </w:p>
    <w:p w:rsidR="004C5D9C" w:rsidRPr="003300DD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  <w:r w:rsidRPr="003300DD">
        <w:rPr>
          <w:rFonts w:eastAsia="Calibri"/>
          <w:sz w:val="28"/>
          <w:szCs w:val="22"/>
          <w:lang w:eastAsia="en-US"/>
        </w:rPr>
        <w:t>МБОУ «</w:t>
      </w:r>
      <w:r>
        <w:rPr>
          <w:rFonts w:eastAsia="Calibri"/>
          <w:sz w:val="28"/>
          <w:szCs w:val="22"/>
          <w:lang w:eastAsia="en-US"/>
        </w:rPr>
        <w:t>Увалобитиинская СШ</w:t>
      </w:r>
      <w:r w:rsidRPr="003300DD">
        <w:rPr>
          <w:rFonts w:eastAsia="Calibri"/>
          <w:sz w:val="28"/>
          <w:szCs w:val="22"/>
          <w:lang w:eastAsia="en-US"/>
        </w:rPr>
        <w:t>»</w:t>
      </w:r>
    </w:p>
    <w:p w:rsidR="004C5D9C" w:rsidRPr="00602187" w:rsidRDefault="004C5D9C" w:rsidP="004C5D9C">
      <w:pPr>
        <w:jc w:val="center"/>
        <w:rPr>
          <w:rFonts w:eastAsia="Calibri"/>
          <w:sz w:val="28"/>
          <w:szCs w:val="22"/>
          <w:lang w:eastAsia="en-US"/>
        </w:rPr>
      </w:pPr>
    </w:p>
    <w:p w:rsidR="00602187" w:rsidRDefault="00AC03DC" w:rsidP="004C5D9C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Декабрь </w:t>
      </w:r>
      <w:r w:rsidR="00602187">
        <w:rPr>
          <w:rFonts w:eastAsia="Calibri"/>
          <w:sz w:val="28"/>
          <w:szCs w:val="22"/>
          <w:lang w:eastAsia="en-US"/>
        </w:rPr>
        <w:t>2024 г.</w:t>
      </w:r>
    </w:p>
    <w:p w:rsidR="00602187" w:rsidRPr="00602187" w:rsidRDefault="00602187" w:rsidP="004C5D9C">
      <w:pPr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280"/>
        <w:gridCol w:w="735"/>
        <w:gridCol w:w="1484"/>
        <w:gridCol w:w="1840"/>
      </w:tblGrid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3300DD">
              <w:rPr>
                <w:rFonts w:eastAsia="Calibri"/>
                <w:sz w:val="28"/>
                <w:szCs w:val="22"/>
                <w:lang w:eastAsia="en-US"/>
              </w:rPr>
              <w:t>Онлайн - уроки</w:t>
            </w:r>
          </w:p>
        </w:tc>
      </w:tr>
      <w:tr w:rsidR="004C5D9C" w:rsidRPr="003300DD" w:rsidTr="00BE7932">
        <w:trPr>
          <w:trHeight w:val="2329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Тема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 w:rsidRPr="003300DD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300DD">
              <w:rPr>
                <w:rFonts w:eastAsia="Calibri"/>
                <w:sz w:val="20"/>
                <w:szCs w:val="20"/>
                <w:lang w:eastAsia="en-US"/>
              </w:rPr>
              <w:t>, принявших участие в открытом уроке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5D9C" w:rsidRPr="003300DD" w:rsidRDefault="004C5D9C" w:rsidP="00BE7932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300DD">
              <w:rPr>
                <w:rFonts w:eastAsia="Calibri"/>
                <w:sz w:val="20"/>
                <w:szCs w:val="20"/>
                <w:lang w:eastAsia="en-US"/>
              </w:rPr>
              <w:t>Примечание (указать причину в случае возникновения затруднений в организации участия в осенней сессии онлайн-уроков)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AC03DC" w:rsidP="00017F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AC03DC">
            <w:pPr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t>"</w:t>
            </w:r>
            <w:r w:rsidR="00AC03DC">
              <w:t>Приключения в мире платежей: от золотых монет до банковских карт</w:t>
            </w:r>
            <w:r>
              <w:t xml:space="preserve">"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AC03DC" w:rsidP="00BE7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AC03DC" w:rsidP="004C5D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C5D9C" w:rsidRPr="003300DD" w:rsidTr="00BE793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4C5D9C" w:rsidP="00BE79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ДОЛ - игра</w:t>
            </w:r>
          </w:p>
        </w:tc>
      </w:tr>
      <w:tr w:rsidR="004C5D9C" w:rsidRPr="003300DD" w:rsidTr="00BE7932"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AC03DC" w:rsidP="00BE7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243D41" w:rsidP="00AC03DC">
            <w:pPr>
              <w:rPr>
                <w:rFonts w:eastAsia="Calibri"/>
                <w:lang w:eastAsia="en-US"/>
              </w:rPr>
            </w:pPr>
            <w:r w:rsidRPr="00017F4C">
              <w:rPr>
                <w:rFonts w:eastAsia="Calibri"/>
                <w:lang w:eastAsia="en-US"/>
              </w:rPr>
              <w:t>«</w:t>
            </w:r>
            <w:proofErr w:type="spellStart"/>
            <w:r w:rsidR="009764D7">
              <w:rPr>
                <w:rFonts w:eastAsia="Calibri"/>
                <w:lang w:eastAsia="en-US"/>
              </w:rPr>
              <w:t>ФинИгра</w:t>
            </w:r>
            <w:proofErr w:type="spellEnd"/>
            <w:r w:rsidRPr="00017F4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AC03DC" w:rsidP="00BE79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10-11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017F4C" w:rsidRDefault="009764D7" w:rsidP="00AC03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AC03D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D9C" w:rsidRPr="003300DD" w:rsidRDefault="004C5D9C" w:rsidP="00BE7932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4C5D9C" w:rsidRPr="003300DD" w:rsidRDefault="004C5D9C" w:rsidP="004C5D9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Ответственный Тиссен Е.А.</w:t>
      </w:r>
    </w:p>
    <w:p w:rsidR="004C5D9C" w:rsidRPr="00602187" w:rsidRDefault="004C5D9C" w:rsidP="004C5D9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02187">
        <w:rPr>
          <w:rFonts w:eastAsia="Calibri"/>
          <w:sz w:val="22"/>
          <w:szCs w:val="22"/>
          <w:lang w:eastAsia="en-US"/>
        </w:rPr>
        <w:t>Телефон 89088026230</w:t>
      </w:r>
    </w:p>
    <w:p w:rsidR="004C5D9C" w:rsidRPr="00602187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Default="004C5D9C" w:rsidP="004C5D9C">
      <w:pPr>
        <w:rPr>
          <w:sz w:val="18"/>
          <w:szCs w:val="18"/>
        </w:rPr>
      </w:pPr>
    </w:p>
    <w:p w:rsidR="004C5D9C" w:rsidRPr="00176D74" w:rsidRDefault="004C5D9C" w:rsidP="004C5D9C">
      <w:pPr>
        <w:rPr>
          <w:sz w:val="18"/>
          <w:szCs w:val="18"/>
        </w:rPr>
      </w:pPr>
    </w:p>
    <w:p w:rsidR="00E642DE" w:rsidRDefault="00E642DE"/>
    <w:sectPr w:rsidR="00E642DE" w:rsidSect="00E9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7"/>
    <w:rsid w:val="00017F4C"/>
    <w:rsid w:val="00243D41"/>
    <w:rsid w:val="002638F2"/>
    <w:rsid w:val="004C5D9C"/>
    <w:rsid w:val="00602187"/>
    <w:rsid w:val="00882DB9"/>
    <w:rsid w:val="00970506"/>
    <w:rsid w:val="009764D7"/>
    <w:rsid w:val="00AC03DC"/>
    <w:rsid w:val="00AD5447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Company>*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2023-10-25T17:04:00Z</dcterms:created>
  <dcterms:modified xsi:type="dcterms:W3CDTF">2024-12-09T16:54:00Z</dcterms:modified>
</cp:coreProperties>
</file>